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8D" w:rsidRDefault="00425D8D">
      <w:pPr>
        <w:pStyle w:val="a0"/>
        <w:jc w:val="center"/>
      </w:pPr>
      <w:r>
        <w:rPr>
          <w:b/>
          <w:sz w:val="28"/>
          <w:szCs w:val="28"/>
        </w:rPr>
        <w:t xml:space="preserve">Оценка эффективности реализации  муниципальных программ МО  «Мелекесский район»  </w:t>
      </w:r>
    </w:p>
    <w:p w:rsidR="00425D8D" w:rsidRDefault="00425D8D">
      <w:pPr>
        <w:pStyle w:val="a0"/>
        <w:jc w:val="center"/>
      </w:pPr>
      <w:r>
        <w:rPr>
          <w:b/>
          <w:sz w:val="28"/>
          <w:szCs w:val="28"/>
        </w:rPr>
        <w:t>по итогам  1 квартала 2017г</w:t>
      </w:r>
    </w:p>
    <w:p w:rsidR="00425D8D" w:rsidRDefault="00425D8D">
      <w:pPr>
        <w:pStyle w:val="a0"/>
        <w:jc w:val="center"/>
      </w:pPr>
    </w:p>
    <w:tbl>
      <w:tblPr>
        <w:tblW w:w="15921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586"/>
        <w:gridCol w:w="3207"/>
        <w:gridCol w:w="2539"/>
        <w:gridCol w:w="1019"/>
        <w:gridCol w:w="1297"/>
        <w:gridCol w:w="1150"/>
        <w:gridCol w:w="1509"/>
        <w:gridCol w:w="4614"/>
      </w:tblGrid>
      <w:tr w:rsidR="00425D8D" w:rsidRPr="00C55C0F" w:rsidTr="00D901BC">
        <w:trPr>
          <w:cantSplit/>
          <w:trHeight w:val="821"/>
        </w:trPr>
        <w:tc>
          <w:tcPr>
            <w:tcW w:w="586" w:type="dxa"/>
            <w:vMerge w:val="restart"/>
            <w:tcBorders>
              <w:top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  <w:r>
              <w:t xml:space="preserve">Наименование муниципальной программы  </w:t>
            </w:r>
          </w:p>
        </w:tc>
        <w:tc>
          <w:tcPr>
            <w:tcW w:w="253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  <w:r>
              <w:t xml:space="preserve">Ответственный  исполнитель </w:t>
            </w:r>
          </w:p>
        </w:tc>
        <w:tc>
          <w:tcPr>
            <w:tcW w:w="3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>Бюджетное  ассигнования,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0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 xml:space="preserve">Факт    1 кв. 2017г </w:t>
            </w:r>
          </w:p>
          <w:p w:rsidR="00425D8D" w:rsidRDefault="00425D8D">
            <w:pPr>
              <w:pStyle w:val="a0"/>
            </w:pPr>
            <w:r>
              <w:t xml:space="preserve"> %  достижения </w:t>
            </w:r>
          </w:p>
          <w:p w:rsidR="00425D8D" w:rsidRDefault="00425D8D">
            <w:pPr>
              <w:pStyle w:val="a0"/>
            </w:pPr>
            <w:r>
              <w:t xml:space="preserve"> целевых  индикаторов </w:t>
            </w:r>
          </w:p>
        </w:tc>
        <w:tc>
          <w:tcPr>
            <w:tcW w:w="4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 Примечание</w:t>
            </w:r>
          </w:p>
          <w:p w:rsidR="00425D8D" w:rsidRDefault="00425D8D">
            <w:pPr>
              <w:pStyle w:val="a0"/>
            </w:pPr>
            <w:r>
              <w:t xml:space="preserve"> ( что сделано  в натуральных показателях в разрезе  населенных  пунктов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</w:tr>
      <w:tr w:rsidR="00425D8D" w:rsidRPr="00C55C0F" w:rsidTr="00D901BC">
        <w:trPr>
          <w:cantSplit/>
          <w:trHeight w:val="1926"/>
        </w:trPr>
        <w:tc>
          <w:tcPr>
            <w:tcW w:w="586" w:type="dxa"/>
            <w:vMerge/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3207" w:type="dxa"/>
            <w:vMerge/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2539" w:type="dxa"/>
            <w:vMerge/>
            <w:tcBorders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 xml:space="preserve">План  </w:t>
            </w:r>
          </w:p>
          <w:p w:rsidR="00425D8D" w:rsidRDefault="00425D8D">
            <w:pPr>
              <w:pStyle w:val="a0"/>
            </w:pPr>
            <w:r>
              <w:t>на 2017г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 xml:space="preserve"> Факт </w:t>
            </w:r>
          </w:p>
          <w:p w:rsidR="00425D8D" w:rsidRDefault="00425D8D">
            <w:pPr>
              <w:pStyle w:val="a0"/>
            </w:pPr>
            <w:r>
              <w:t xml:space="preserve">   1кв. </w:t>
            </w:r>
          </w:p>
          <w:p w:rsidR="00425D8D" w:rsidRDefault="00425D8D">
            <w:pPr>
              <w:pStyle w:val="a0"/>
            </w:pPr>
            <w:r>
              <w:t xml:space="preserve">2017г 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 xml:space="preserve">  %  освоения   </w:t>
            </w:r>
          </w:p>
        </w:tc>
        <w:tc>
          <w:tcPr>
            <w:tcW w:w="1509" w:type="dxa"/>
            <w:vMerge/>
            <w:tcBorders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</w:p>
        </w:tc>
        <w:tc>
          <w:tcPr>
            <w:tcW w:w="46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229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</w:t>
            </w:r>
          </w:p>
        </w:tc>
        <w:tc>
          <w:tcPr>
            <w:tcW w:w="3207" w:type="dxa"/>
            <w:tcBorders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«Развитие и модернизация образования в муниципальном образовании «Мелекесский район» Ульяновской области на 2017-2021 годы» </w:t>
            </w:r>
          </w:p>
          <w:p w:rsidR="00425D8D" w:rsidRDefault="00425D8D">
            <w:pPr>
              <w:pStyle w:val="a7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Управление образования 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19311,9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3856,6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>19,97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1509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 w:rsidRPr="006B4010">
              <w:rPr>
                <w:rFonts w:cs="Times New Roman"/>
              </w:rPr>
              <w:t>эффективн</w:t>
            </w:r>
            <w:r>
              <w:rPr>
                <w:rFonts w:cs="Times New Roman"/>
              </w:rPr>
              <w:t>ая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:rsidR="00425D8D" w:rsidRPr="00A12C02" w:rsidRDefault="00425D8D">
            <w:pPr>
              <w:pStyle w:val="a0"/>
            </w:pPr>
            <w:r w:rsidRPr="00A12C02">
              <w:t xml:space="preserve">89% детей </w:t>
            </w:r>
            <w:proofErr w:type="gramStart"/>
            <w:r w:rsidRPr="00A12C02">
              <w:t>охвачены</w:t>
            </w:r>
            <w:proofErr w:type="gramEnd"/>
            <w:r w:rsidRPr="00A12C02">
              <w:t xml:space="preserve"> горячим питанием во всех образовательных организаций района </w:t>
            </w: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2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c"/>
            </w:pPr>
            <w:r>
              <w:t xml:space="preserve">««Забота»  муниципального образования </w:t>
            </w:r>
            <w:r>
              <w:rPr>
                <w:bCs/>
              </w:rPr>
              <w:t xml:space="preserve"> «Мелекесский район» Ульяновской области на </w:t>
            </w:r>
            <w:r>
              <w:t>2017-2021 годы»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Заместитель Главы администрации </w:t>
            </w:r>
          </w:p>
          <w:p w:rsidR="00425D8D" w:rsidRDefault="00425D8D">
            <w:pPr>
              <w:pStyle w:val="a0"/>
            </w:pPr>
            <w:r>
              <w:t>( по социальным  вопросам)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3314,8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922,0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>27,8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:rsidR="00425D8D" w:rsidRPr="00C55C0F" w:rsidRDefault="00425D8D" w:rsidP="00B71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0F">
              <w:rPr>
                <w:rFonts w:ascii="Times New Roman" w:hAnsi="Times New Roman"/>
                <w:sz w:val="24"/>
                <w:szCs w:val="24"/>
              </w:rPr>
              <w:t>По  подпрограмме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- 2 семьи на общую сумму 5,5 тыс</w:t>
            </w:r>
            <w:proofErr w:type="gramStart"/>
            <w:r w:rsidRPr="00C55C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5C0F">
              <w:rPr>
                <w:rFonts w:ascii="Times New Roman" w:hAnsi="Times New Roman"/>
                <w:sz w:val="24"/>
                <w:szCs w:val="24"/>
              </w:rPr>
              <w:t>уб. (в связи с рождением ребенка и на приобретение лекарств);</w:t>
            </w:r>
          </w:p>
          <w:p w:rsidR="00425D8D" w:rsidRPr="00C55C0F" w:rsidRDefault="00425D8D" w:rsidP="00B71322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5C0F">
              <w:rPr>
                <w:rFonts w:ascii="Times New Roman" w:hAnsi="Times New Roman"/>
                <w:sz w:val="24"/>
                <w:szCs w:val="24"/>
              </w:rPr>
              <w:t>«Повышение качества жизни граждан пожилого возраста и инвалидов, проживающих на территории Мелекесского района Ульяновской области на 2017-2021 годы» - 30 чел. на общую сумму 916,5 тыс</w:t>
            </w:r>
            <w:proofErr w:type="gramStart"/>
            <w:r w:rsidRPr="00C55C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5C0F">
              <w:rPr>
                <w:rFonts w:ascii="Times New Roman" w:hAnsi="Times New Roman"/>
                <w:sz w:val="24"/>
                <w:szCs w:val="24"/>
              </w:rPr>
              <w:t>уб. (на выплату муниципальной пенсии и материальная помощь в связи с пожаром).</w:t>
            </w:r>
          </w:p>
          <w:p w:rsidR="00425D8D" w:rsidRPr="00B71322" w:rsidRDefault="00425D8D">
            <w:pPr>
              <w:pStyle w:val="a0"/>
              <w:rPr>
                <w:rFonts w:cs="Times New Roman"/>
              </w:rPr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3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>
              <w:t>Мелекесском</w:t>
            </w:r>
            <w:proofErr w:type="spellEnd"/>
            <w:r>
              <w:t xml:space="preserve"> районе Ульяновской области на 2017-2021 годы»</w:t>
            </w: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Отдел   общественных коммуникаций администрации муниципального образования «Мелекесский район» Ульяновской области 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396,8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42,7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  <w:vAlign w:val="bottom"/>
          </w:tcPr>
          <w:p w:rsidR="00425D8D" w:rsidRDefault="00425D8D">
            <w:pPr>
              <w:pStyle w:val="a0"/>
            </w:pPr>
            <w:r>
              <w:t>10,7%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Процент выполнения целевых индикаторов  31,4%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:rsidR="00425D8D" w:rsidRPr="00C55C0F" w:rsidRDefault="00425D8D" w:rsidP="00D55FB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0F">
              <w:rPr>
                <w:rFonts w:ascii="Times New Roman" w:hAnsi="Times New Roman"/>
                <w:sz w:val="24"/>
                <w:szCs w:val="24"/>
              </w:rPr>
              <w:t xml:space="preserve">Проведено заседаний оргкомитетов и рабочих групп по подготовке к районным мероприятиям, встреч с представителями мусульманской </w:t>
            </w:r>
            <w:proofErr w:type="spellStart"/>
            <w:r w:rsidRPr="00C55C0F">
              <w:rPr>
                <w:rFonts w:ascii="Times New Roman" w:hAnsi="Times New Roman"/>
                <w:sz w:val="24"/>
                <w:szCs w:val="24"/>
              </w:rPr>
              <w:t>уммы</w:t>
            </w:r>
            <w:proofErr w:type="spellEnd"/>
            <w:r w:rsidRPr="00C55C0F">
              <w:rPr>
                <w:rFonts w:ascii="Times New Roman" w:hAnsi="Times New Roman"/>
                <w:sz w:val="24"/>
                <w:szCs w:val="24"/>
              </w:rPr>
              <w:t xml:space="preserve"> и православной церкви -5;</w:t>
            </w:r>
          </w:p>
          <w:p w:rsidR="00425D8D" w:rsidRPr="00C55C0F" w:rsidRDefault="00425D8D" w:rsidP="00D55FB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0F">
              <w:rPr>
                <w:rFonts w:ascii="Times New Roman" w:hAnsi="Times New Roman"/>
                <w:sz w:val="24"/>
                <w:szCs w:val="24"/>
              </w:rPr>
              <w:t>Заседаний Общественной палаты, Совета ветеранов, районного женсовета, общественного движения «За чистоту русского языка»-4</w:t>
            </w:r>
          </w:p>
          <w:p w:rsidR="00425D8D" w:rsidRPr="00C55C0F" w:rsidRDefault="00425D8D" w:rsidP="00D55FB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0F">
              <w:rPr>
                <w:rFonts w:ascii="Times New Roman" w:hAnsi="Times New Roman"/>
                <w:sz w:val="24"/>
                <w:szCs w:val="24"/>
              </w:rPr>
              <w:t>Дней родного языка -2</w:t>
            </w:r>
          </w:p>
          <w:p w:rsidR="00425D8D" w:rsidRPr="00B71322" w:rsidRDefault="00425D8D" w:rsidP="00D55FB1">
            <w:pPr>
              <w:pStyle w:val="a0"/>
              <w:rPr>
                <w:rFonts w:cs="Times New Roman"/>
              </w:rPr>
            </w:pPr>
            <w:r w:rsidRPr="00D55FB1">
              <w:rPr>
                <w:rFonts w:cs="Times New Roman"/>
              </w:rPr>
              <w:t>Мероприятий в рамках Рождества Христова</w:t>
            </w:r>
            <w:r>
              <w:rPr>
                <w:rFonts w:cs="Times New Roman"/>
              </w:rPr>
              <w:t>, дня православной молодежи</w:t>
            </w:r>
            <w:r w:rsidRPr="00D55FB1">
              <w:rPr>
                <w:rFonts w:cs="Times New Roman"/>
              </w:rPr>
              <w:t>-10</w:t>
            </w: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4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rFonts w:cs="Times New Roman"/>
              </w:rPr>
              <w:t xml:space="preserve"> «Развитие жилищно-коммунального хозяйства и повышение </w:t>
            </w:r>
            <w:proofErr w:type="spellStart"/>
            <w:r>
              <w:rPr>
                <w:rFonts w:cs="Times New Roman"/>
              </w:rPr>
              <w:t>энергоэффективности</w:t>
            </w:r>
            <w:proofErr w:type="spellEnd"/>
            <w:r>
              <w:rPr>
                <w:rFonts w:cs="Times New Roman"/>
              </w:rPr>
              <w:t xml:space="preserve"> на территории Мелекесского района Ульяновской области  на 2017-2021 годы»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Управление ТЭР, ЖКХ, строительства  и дорожной</w:t>
            </w:r>
            <w:r>
              <w:t xml:space="preserve"> деятельности администрации муниципального образования «Мелекесский район» Ульяновской области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rPr>
                <w:sz w:val="28"/>
                <w:szCs w:val="28"/>
              </w:rPr>
              <w:t>2050,7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 w:rsidP="00646BE5">
            <w:pPr>
              <w:pStyle w:val="a0"/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Pr="00646BE5" w:rsidRDefault="00646BE5">
            <w:pPr>
              <w:pStyle w:val="a0"/>
            </w:pPr>
            <w:r>
              <w:t>17,5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425D8D" w:rsidRPr="00646BE5" w:rsidRDefault="00425D8D">
            <w:pPr>
              <w:pStyle w:val="a0"/>
            </w:pPr>
          </w:p>
          <w:p w:rsidR="00425D8D" w:rsidRPr="00646BE5" w:rsidRDefault="00425D8D">
            <w:pPr>
              <w:pStyle w:val="a0"/>
            </w:pPr>
            <w:r w:rsidRPr="00646BE5">
              <w:t xml:space="preserve"> 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425D8D" w:rsidRPr="00B71322" w:rsidRDefault="00425D8D" w:rsidP="00B54BCF">
            <w:pPr>
              <w:pStyle w:val="a0"/>
              <w:rPr>
                <w:rFonts w:cs="Times New Roman"/>
              </w:rPr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5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</w:t>
            </w:r>
          </w:p>
          <w:p w:rsidR="00425D8D" w:rsidRDefault="00425D8D">
            <w:pPr>
              <w:pStyle w:val="a0"/>
            </w:pPr>
            <w:r>
              <w:t>«Мелекесский район»  Ульяновской области» на 2017-2021 годы»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Отдел  по делам ГО, ЧС, взаимодействию с правоохранительными органами</w:t>
            </w:r>
            <w:r>
              <w:t xml:space="preserve">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1020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217,9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425D8D" w:rsidRPr="00B71322" w:rsidRDefault="00425D8D">
            <w:pPr>
              <w:pStyle w:val="a0"/>
              <w:rPr>
                <w:rFonts w:cs="Times New Roman"/>
              </w:rPr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6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«Развитие культуры и туризма в муниципальном образовании</w:t>
            </w:r>
          </w:p>
          <w:p w:rsidR="00425D8D" w:rsidRDefault="00425D8D">
            <w:pPr>
              <w:pStyle w:val="a0"/>
            </w:pPr>
            <w:r>
              <w:t xml:space="preserve">«Мелекесский район» Ульяновской области на 2017-2021 годы» 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Отдел культуры, досуга  и   населения, спорта и делам молодежи</w:t>
            </w:r>
          </w:p>
          <w:p w:rsidR="00425D8D" w:rsidRDefault="00425D8D">
            <w:pPr>
              <w:pStyle w:val="a0"/>
            </w:pPr>
            <w: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776,76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2,5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0,3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sz w:val="26"/>
                <w:szCs w:val="26"/>
              </w:rPr>
              <w:t>36,2%.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00"/>
          </w:tcPr>
          <w:p w:rsidR="00425D8D" w:rsidRPr="00C55C0F" w:rsidRDefault="00425D8D" w:rsidP="000E0CFC">
            <w:pPr>
              <w:spacing w:after="0" w:line="20" w:lineRule="atLeast"/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5C0F">
              <w:rPr>
                <w:rFonts w:ascii="Times New Roman" w:hAnsi="Times New Roman"/>
                <w:sz w:val="27"/>
                <w:szCs w:val="27"/>
              </w:rPr>
              <w:t>Проводились следующие мероприятия, в которых охват детей составило 434 человек: Открытие музыкальной комнаты история культуры и быта мордовского народа «</w:t>
            </w:r>
            <w:proofErr w:type="spellStart"/>
            <w:r w:rsidRPr="00C55C0F">
              <w:rPr>
                <w:rFonts w:ascii="Times New Roman" w:hAnsi="Times New Roman"/>
                <w:sz w:val="27"/>
                <w:szCs w:val="27"/>
              </w:rPr>
              <w:t>Мостарава</w:t>
            </w:r>
            <w:proofErr w:type="spellEnd"/>
            <w:r w:rsidRPr="00C55C0F">
              <w:rPr>
                <w:rFonts w:ascii="Times New Roman" w:hAnsi="Times New Roman"/>
                <w:sz w:val="27"/>
                <w:szCs w:val="27"/>
              </w:rPr>
              <w:t>» (с</w:t>
            </w:r>
            <w:proofErr w:type="gramStart"/>
            <w:r w:rsidRPr="00C55C0F"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 w:rsidRPr="00C55C0F">
              <w:rPr>
                <w:rFonts w:ascii="Times New Roman" w:hAnsi="Times New Roman"/>
                <w:sz w:val="27"/>
                <w:szCs w:val="27"/>
              </w:rPr>
              <w:t xml:space="preserve">лександровка), День </w:t>
            </w:r>
            <w:proofErr w:type="spellStart"/>
            <w:r w:rsidRPr="00C55C0F">
              <w:rPr>
                <w:rFonts w:ascii="Times New Roman" w:hAnsi="Times New Roman"/>
                <w:sz w:val="27"/>
                <w:szCs w:val="27"/>
              </w:rPr>
              <w:t>Симбирской-Ульяновской</w:t>
            </w:r>
            <w:proofErr w:type="spellEnd"/>
            <w:r w:rsidRPr="00C55C0F">
              <w:rPr>
                <w:rFonts w:ascii="Times New Roman" w:hAnsi="Times New Roman"/>
                <w:sz w:val="27"/>
                <w:szCs w:val="27"/>
              </w:rPr>
              <w:t xml:space="preserve"> области, районный фестиваль-конкурс военно-патриотической песни «О Родине, о доблести, о славе» (р.п.Новая Майна). Приняли участие представители 9 населенных пунктов, районный проект «Глава администрации поздравляет женщин района», концертная программа «Песни, которые мы любим». Приняли участие все 8 поселений. Торжественный прием Главы администрации работников культуры (с</w:t>
            </w:r>
            <w:proofErr w:type="gramStart"/>
            <w:r w:rsidRPr="00C55C0F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C55C0F">
              <w:rPr>
                <w:rFonts w:ascii="Times New Roman" w:hAnsi="Times New Roman"/>
                <w:sz w:val="27"/>
                <w:szCs w:val="27"/>
              </w:rPr>
              <w:t>риморское), «Ёлка для одарённых детей» - новогодняя сказка и конкурс костюмов, участие в открытом городском конкурсе фестиваля народных инструментов «</w:t>
            </w:r>
            <w:proofErr w:type="spellStart"/>
            <w:r w:rsidRPr="00C55C0F">
              <w:rPr>
                <w:rFonts w:ascii="Times New Roman" w:hAnsi="Times New Roman"/>
                <w:sz w:val="27"/>
                <w:szCs w:val="27"/>
              </w:rPr>
              <w:t>Баян-мой</w:t>
            </w:r>
            <w:proofErr w:type="spellEnd"/>
            <w:r w:rsidRPr="00C55C0F">
              <w:rPr>
                <w:rFonts w:ascii="Times New Roman" w:hAnsi="Times New Roman"/>
                <w:sz w:val="27"/>
                <w:szCs w:val="27"/>
              </w:rPr>
              <w:t xml:space="preserve"> друг, любовь моя гитара», районный фестиваль национальной культуры  «Русь многоликая».</w:t>
            </w:r>
          </w:p>
          <w:p w:rsidR="00425D8D" w:rsidRPr="00C55C0F" w:rsidRDefault="00425D8D" w:rsidP="000E0CFC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5C0F">
              <w:rPr>
                <w:rFonts w:ascii="Times New Roman" w:hAnsi="Times New Roman"/>
                <w:sz w:val="27"/>
                <w:szCs w:val="27"/>
              </w:rPr>
              <w:t>Конкурс фестиваль «Триумф». Учащиеся детских школ искусств  муниципального образования «Мелекесский район» за этот период приняли участие во многих всероссийских, региональных и городских фестивалях и конкурсах выезжая в г</w:t>
            </w:r>
            <w:proofErr w:type="gramStart"/>
            <w:r w:rsidRPr="00C55C0F">
              <w:rPr>
                <w:rFonts w:ascii="Times New Roman" w:hAnsi="Times New Roman"/>
                <w:sz w:val="27"/>
                <w:szCs w:val="27"/>
              </w:rPr>
              <w:t>.У</w:t>
            </w:r>
            <w:proofErr w:type="gramEnd"/>
            <w:r w:rsidRPr="00C55C0F">
              <w:rPr>
                <w:rFonts w:ascii="Times New Roman" w:hAnsi="Times New Roman"/>
                <w:sz w:val="27"/>
                <w:szCs w:val="27"/>
              </w:rPr>
              <w:t>льяновск, г.Самара и г.Казань.</w:t>
            </w:r>
          </w:p>
          <w:p w:rsidR="00425D8D" w:rsidRDefault="00425D8D" w:rsidP="00B71322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7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7"/>
            </w:pPr>
            <w:r>
              <w:t xml:space="preserve"> «Развитие физической культуры и спорта на территории Мелекесского района Ульяновской области на 2017-2021 годы»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Отдел культуры, досуга  и   населения, спорта и делам молодежи</w:t>
            </w:r>
          </w:p>
          <w:p w:rsidR="00425D8D" w:rsidRDefault="00425D8D">
            <w:pPr>
              <w:pStyle w:val="a0"/>
            </w:pPr>
            <w: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160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39,8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24,8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24,4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8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  <w:spacing w:val="-3"/>
              </w:rPr>
              <w:t xml:space="preserve">  «Формирование благоприятного  инвестиционного климата </w:t>
            </w:r>
          </w:p>
          <w:p w:rsidR="00425D8D" w:rsidRDefault="00425D8D">
            <w:pPr>
              <w:pStyle w:val="a0"/>
            </w:pPr>
            <w:r>
              <w:rPr>
                <w:bCs/>
                <w:spacing w:val="-3"/>
              </w:rPr>
              <w:t xml:space="preserve"> и развитие  предпринимательства  </w:t>
            </w:r>
          </w:p>
          <w:p w:rsidR="00425D8D" w:rsidRDefault="00425D8D">
            <w:pPr>
              <w:pStyle w:val="a0"/>
            </w:pPr>
            <w:r>
              <w:rPr>
                <w:bCs/>
                <w:spacing w:val="-3"/>
              </w:rPr>
              <w:t xml:space="preserve"> в  муниципальном образовании   «Мелекесский район»</w:t>
            </w:r>
          </w:p>
          <w:p w:rsidR="00425D8D" w:rsidRDefault="00425D8D">
            <w:pPr>
              <w:pStyle w:val="a0"/>
            </w:pPr>
            <w:r>
              <w:rPr>
                <w:bCs/>
                <w:spacing w:val="-3"/>
              </w:rPr>
              <w:t xml:space="preserve"> Ульяновской области на 2017-2021годы»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Управление экономического и стратегического развития</w:t>
            </w:r>
            <w:r>
              <w:t xml:space="preserve"> </w:t>
            </w:r>
          </w:p>
          <w:p w:rsidR="00425D8D" w:rsidRDefault="00425D8D">
            <w:pPr>
              <w:pStyle w:val="a0"/>
            </w:pPr>
            <w: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410,0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63,6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 w:rsidP="00874766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 В настоящее  время     идет  подготовка  материалов  по формированию технопарка, заполнение  раздела   на официальном сайте    администрации муниципального  образования «Мелекесский район»    - «Гостям  района»</w:t>
            </w:r>
          </w:p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9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1"/>
            </w:pPr>
            <w:r>
              <w:rPr>
                <w:b w:val="0"/>
                <w:color w:val="00000A"/>
              </w:rPr>
              <w:t xml:space="preserve"> </w:t>
            </w:r>
            <w:r>
              <w:rPr>
                <w:b w:val="0"/>
                <w:color w:val="00000A"/>
                <w:spacing w:val="0"/>
              </w:rPr>
              <w:t xml:space="preserve"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2017-2021 годы» 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ConsPlusNormal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Управление сельского хозяйства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104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C55C0F" w:rsidRDefault="00425D8D" w:rsidP="00114C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C0F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по растениеводству в связи с сезонностью не учтены.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rPr>
                <w:color w:val="000000"/>
              </w:rPr>
              <w:t xml:space="preserve">          В животноводстве сельскохозяйственных предприятий произошло снижение</w:t>
            </w:r>
            <w:r w:rsidRPr="00114C72">
              <w:t xml:space="preserve"> производства мяса и молока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t xml:space="preserve">за 1 квартал 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t>Производство молока - 5,4 тыс</w:t>
            </w:r>
            <w:proofErr w:type="gramStart"/>
            <w:r w:rsidRPr="00114C72">
              <w:t>.т</w:t>
            </w:r>
            <w:proofErr w:type="gramEnd"/>
            <w:r w:rsidRPr="00114C72">
              <w:t>онн (22%);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t>Реализовано скота и птицы на убой (в живом весе) – 1,0 тыс</w:t>
            </w:r>
            <w:proofErr w:type="gramStart"/>
            <w:r w:rsidRPr="00114C72">
              <w:t>.т</w:t>
            </w:r>
            <w:proofErr w:type="gramEnd"/>
            <w:r w:rsidRPr="00114C72">
              <w:t>онн;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t>Поголовье коров - 5755 гол.(105%);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</w:pPr>
            <w:r w:rsidRPr="00114C72">
              <w:t xml:space="preserve">Надой молока на 1 ф.к. - </w:t>
            </w:r>
            <w:smartTag w:uri="urn:schemas-microsoft-com:office:smarttags" w:element="metricconverter">
              <w:smartTagPr>
                <w:attr w:name="ProductID" w:val="1066 кг"/>
              </w:smartTagPr>
              <w:r w:rsidRPr="00114C72">
                <w:t>1066 кг</w:t>
              </w:r>
            </w:smartTag>
            <w:r w:rsidRPr="00114C72">
              <w:t xml:space="preserve"> (24%).</w:t>
            </w:r>
          </w:p>
          <w:p w:rsidR="00425D8D" w:rsidRPr="00114C72" w:rsidRDefault="00425D8D" w:rsidP="00114C72">
            <w:pPr>
              <w:pStyle w:val="ac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14C72">
              <w:t xml:space="preserve">В перспективе увеличение данных показателей возможно за счет повышения продуктивности скота путем поддержания племенного животноводства, строительства новых комплексов, за счет увеличения скота в ЛПХ. В отрасли растениеводства </w:t>
            </w:r>
            <w:r w:rsidRPr="00114C72">
              <w:rPr>
                <w:color w:val="000000"/>
              </w:rPr>
              <w:t>планируется выполнение  плановых показателей.</w:t>
            </w: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10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"Развитие муниципальной службы в муниципальном образовании «Мелекесский  район» Ульяновской области </w:t>
            </w:r>
          </w:p>
          <w:p w:rsidR="00425D8D" w:rsidRDefault="00425D8D">
            <w:pPr>
              <w:pStyle w:val="a0"/>
            </w:pPr>
            <w:r>
              <w:t>на 2017 - 2021 годы"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 xml:space="preserve">Отдел  муниципальной службы, кадров и архивного дела </w:t>
            </w:r>
          </w:p>
          <w:p w:rsidR="00425D8D" w:rsidRDefault="00425D8D">
            <w:pPr>
              <w:pStyle w:val="a0"/>
            </w:pPr>
            <w: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150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30,5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20,3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39,3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11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      </w:r>
          </w:p>
          <w:p w:rsidR="00425D8D" w:rsidRDefault="00425D8D">
            <w:pPr>
              <w:pStyle w:val="a0"/>
            </w:pPr>
            <w:r>
              <w:t xml:space="preserve"> в 2017-2021 годах»</w:t>
            </w: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Руководитель аппарата</w:t>
            </w:r>
            <w:r>
              <w:t xml:space="preserve">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550,0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59,2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10,7%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78%</w:t>
            </w:r>
            <w:bookmarkStart w:id="0" w:name="_GoBack"/>
            <w:bookmarkEnd w:id="0"/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12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 xml:space="preserve">«Противодействие  коррупции в муниципальном образовании «Мелекесский район» </w:t>
            </w:r>
            <w:r>
              <w:t>Ульяновской области на 2017-2021 годы»</w:t>
            </w: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Отдел  по делам ГО, ЧС, взаимодействию с правоохранительными органами</w:t>
            </w:r>
            <w:r>
              <w:t xml:space="preserve">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40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t>13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t>"Развитие транспортной системы в муниципальном образовании «Мелекесский район» Ульяновской области на 2017-2021 годы"</w:t>
            </w:r>
          </w:p>
          <w:p w:rsidR="00425D8D" w:rsidRPr="00BE371C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rPr>
                <w:bCs/>
              </w:rPr>
              <w:t>Управление ТЭР, ЖКХ, строительства  и дорожной</w:t>
            </w:r>
            <w:r w:rsidRPr="00BE371C">
              <w:t xml:space="preserve"> деятельности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71322">
            <w:pPr>
              <w:pStyle w:val="Standard"/>
              <w:snapToGrid w:val="0"/>
            </w:pPr>
            <w:r w:rsidRPr="00BE371C">
              <w:rPr>
                <w:rFonts w:cs="Times New Roman"/>
                <w:b/>
                <w:bCs/>
              </w:rPr>
              <w:t>12791,5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71322">
            <w:pPr>
              <w:pStyle w:val="Standard"/>
              <w:snapToGrid w:val="0"/>
              <w:ind w:right="57"/>
            </w:pPr>
            <w:r w:rsidRPr="00BE371C">
              <w:rPr>
                <w:rFonts w:cs="Times New Roman"/>
                <w:b/>
                <w:bCs/>
              </w:rPr>
              <w:t>3251,106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t>25,41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</w:pPr>
            <w:r>
              <w:t xml:space="preserve">          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  <w:spacing w:after="0" w:line="200" w:lineRule="atLeast"/>
              <w:jc w:val="both"/>
            </w:pPr>
            <w:r w:rsidRPr="00BE371C">
              <w:rPr>
                <w:rFonts w:cs="Times New Roman"/>
                <w:lang w:bidi="ar-SA"/>
              </w:rPr>
              <w:t xml:space="preserve"> В  течение 1кв 2017г   выполнялись по содержанию автомобильных дорог, находящихся   в  собственности  муниципального  района.</w:t>
            </w:r>
            <w:r w:rsidRPr="00BE371C">
              <w:rPr>
                <w:rFonts w:cs="Times New Roman"/>
              </w:rPr>
              <w:tab/>
              <w:t xml:space="preserve">  </w:t>
            </w: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14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 «Устойчивое развитие сельских территорий Мелекесского района Ульяновской области на 2017 - 2021 годы»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 w:rsidP="00313B6B">
            <w:pPr>
              <w:pStyle w:val="a0"/>
            </w:pPr>
            <w:r>
              <w:rPr>
                <w:bCs/>
              </w:rPr>
              <w:t>Управление ТЭР, ЖКХ, строительства  и дорожной</w:t>
            </w:r>
            <w:r>
              <w:t xml:space="preserve"> деятельности администрации муниципального образования «Мелекесский район» Ульяновской области</w:t>
            </w:r>
          </w:p>
          <w:p w:rsidR="00425D8D" w:rsidRDefault="00425D8D">
            <w:pPr>
              <w:pStyle w:val="a0"/>
            </w:pP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520AE">
              <w:rPr>
                <w:rFonts w:ascii="Times New Roman" w:hAnsi="Times New Roman"/>
                <w:sz w:val="28"/>
                <w:szCs w:val="28"/>
              </w:rPr>
              <w:t>1 048,0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520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520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313B6B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0AE">
              <w:rPr>
                <w:rFonts w:ascii="Times New Roman" w:hAnsi="Times New Roman"/>
                <w:sz w:val="28"/>
                <w:szCs w:val="28"/>
              </w:rPr>
              <w:t>По итогам оценки достигнутых критериев за 1 квартал 2017 года, степень достижения запланированных значений целевых индикаторов – 0%.  Основные мероприятия по реализации Программы планируется 3 квартал  2017 года.</w:t>
            </w:r>
          </w:p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15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 «Развитие молодежной политики на территории Мелекесского района Ульяновской области на 2017-2021 годы» 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Отдел культуры, досуга  и   населения, спорта и делам молодежи</w:t>
            </w:r>
          </w:p>
          <w:p w:rsidR="00425D8D" w:rsidRDefault="00425D8D">
            <w:pPr>
              <w:pStyle w:val="a0"/>
            </w:pPr>
            <w: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50,0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0,515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1,03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646BE5">
            <w:pPr>
              <w:pStyle w:val="a0"/>
            </w:pPr>
            <w:r>
              <w:t>48,5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  <w:rPr>
                <w:highlight w:val="yellow"/>
              </w:rPr>
            </w:pPr>
            <w:r w:rsidRPr="00E23CC9">
              <w:rPr>
                <w:highlight w:val="yellow"/>
              </w:rPr>
              <w:t xml:space="preserve">По </w:t>
            </w:r>
            <w:r>
              <w:rPr>
                <w:highlight w:val="yellow"/>
              </w:rPr>
              <w:t>итогам 1 квартала проведены следующие мероприятия с работающей молодежью:</w:t>
            </w:r>
          </w:p>
          <w:p w:rsidR="00425D8D" w:rsidRDefault="00425D8D">
            <w:pPr>
              <w:pStyle w:val="a0"/>
              <w:rPr>
                <w:highlight w:val="yellow"/>
              </w:rPr>
            </w:pPr>
            <w:r>
              <w:rPr>
                <w:highlight w:val="yellow"/>
              </w:rPr>
              <w:t>- Молодежный бал, посвященный старту Году молодежи на территор</w:t>
            </w:r>
            <w:proofErr w:type="gramStart"/>
            <w:r>
              <w:rPr>
                <w:highlight w:val="yellow"/>
              </w:rPr>
              <w:t>ии ИО</w:t>
            </w:r>
            <w:proofErr w:type="gramEnd"/>
            <w:r>
              <w:rPr>
                <w:highlight w:val="yellow"/>
              </w:rPr>
              <w:t xml:space="preserve"> «Мелекесский район» (13.01.2017)</w:t>
            </w:r>
          </w:p>
          <w:p w:rsidR="00425D8D" w:rsidRDefault="00425D8D">
            <w:pPr>
              <w:pStyle w:val="a0"/>
              <w:rPr>
                <w:highlight w:val="yellow"/>
              </w:rPr>
            </w:pPr>
            <w:r>
              <w:rPr>
                <w:highlight w:val="yellow"/>
              </w:rPr>
              <w:t>- проведена акция «Отчий край», посвященная 74-ой годовщине со дня образования Ульяновской области (19.01.2017)</w:t>
            </w:r>
          </w:p>
          <w:p w:rsidR="00425D8D" w:rsidRDefault="00425D8D">
            <w:pPr>
              <w:pStyle w:val="a0"/>
              <w:rPr>
                <w:highlight w:val="yellow"/>
              </w:rPr>
            </w:pPr>
            <w:r>
              <w:rPr>
                <w:highlight w:val="yellow"/>
              </w:rPr>
              <w:t xml:space="preserve">- рабочее совещание Молодежного Совета при Главе администрации МО «Мелекесский район»  с </w:t>
            </w:r>
            <w:r w:rsidRPr="00065863">
              <w:rPr>
                <w:rFonts w:cs="Times New Roman"/>
                <w:color w:val="000000"/>
                <w:highlight w:val="yellow"/>
                <w:shd w:val="clear" w:color="auto" w:fill="FFFFFF"/>
              </w:rPr>
              <w:t>заместителем директора Департамента дополнительного образования, воспитания и молодёжной политики Министерства образования и науки Ульяновской области Т.В.Галушкиной</w:t>
            </w:r>
            <w:r w:rsidRPr="0006586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586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(25.01.2017)</w:t>
            </w:r>
          </w:p>
          <w:p w:rsidR="00425D8D" w:rsidRDefault="00425D8D">
            <w:pPr>
              <w:pStyle w:val="a0"/>
              <w:rPr>
                <w:highlight w:val="yellow"/>
              </w:rPr>
            </w:pPr>
            <w:r>
              <w:rPr>
                <w:highlight w:val="yellow"/>
              </w:rPr>
              <w:t>- волейбольный турнир среди работающей молодежи (25.02.2017)</w:t>
            </w:r>
          </w:p>
          <w:p w:rsidR="00425D8D" w:rsidRPr="00065863" w:rsidRDefault="00425D8D">
            <w:pPr>
              <w:pStyle w:val="a0"/>
              <w:rPr>
                <w:highlight w:val="yellow"/>
              </w:rPr>
            </w:pPr>
            <w:r>
              <w:rPr>
                <w:highlight w:val="yellow"/>
              </w:rPr>
              <w:t xml:space="preserve">  Совещания со специалистами по делам молодежи поселений- 3</w:t>
            </w:r>
          </w:p>
        </w:tc>
      </w:tr>
      <w:tr w:rsidR="00425D8D" w:rsidRPr="00C55C0F" w:rsidTr="00114C72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16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 xml:space="preserve"> «Охрана окружающей среды и восстановление природных ресурсов муниципального образования «Мелекесский район» Ульяновской области на 2017-2021 годы» </w:t>
            </w:r>
          </w:p>
          <w:p w:rsidR="00425D8D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Управление  сельского хозяйства 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21,0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114C72" w:rsidRDefault="00425D8D" w:rsidP="00114C72">
            <w:pPr>
              <w:pStyle w:val="ac"/>
              <w:spacing w:before="0" w:after="0"/>
              <w:ind w:firstLine="708"/>
              <w:jc w:val="both"/>
              <w:textAlignment w:val="top"/>
            </w:pPr>
            <w:r w:rsidRPr="00114C72">
              <w:t xml:space="preserve">По итогам оценки достигнутых критериев за 1 квартал 2017 года, степень достижения запланированных значений целевых индикаторов – 0%.  Основные мероприятия по реализации Программы планируется на 2 и 3 квартал 2017 года. </w:t>
            </w: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lastRenderedPageBreak/>
              <w:t>17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«Обеспечение жильем молодых семей на 2017-2021 годы на территории муниципального образования «Мелекесский район» Ульяновской области»</w:t>
            </w: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rPr>
                <w:bCs/>
              </w:rPr>
              <w:t>Управление ТЭР, ЖКХ, строительства  и дорожной</w:t>
            </w:r>
            <w:r>
              <w:t xml:space="preserve"> деятельности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20AE">
              <w:rPr>
                <w:rFonts w:ascii="Times New Roman" w:hAnsi="Times New Roman"/>
                <w:sz w:val="26"/>
                <w:szCs w:val="26"/>
              </w:rPr>
              <w:t>650,00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2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2800F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2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Default="00425D8D">
            <w:pPr>
              <w:pStyle w:val="a0"/>
            </w:pPr>
            <w:r>
              <w:t>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F520AE" w:rsidRDefault="00425D8D" w:rsidP="00313B6B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0AE">
              <w:rPr>
                <w:rFonts w:ascii="Times New Roman" w:hAnsi="Times New Roman"/>
                <w:sz w:val="28"/>
                <w:szCs w:val="28"/>
              </w:rPr>
              <w:t xml:space="preserve">По итогам оценки достигнутых критериев за 1 квартал 2017 года, степень достижения запланированных значений целевых индикаторов – 0%.  Перечисление денежных средств из бюджета Ульяновской области в местный бюджет в качестве </w:t>
            </w:r>
            <w:proofErr w:type="spellStart"/>
            <w:r w:rsidRPr="00F520AE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F520AE">
              <w:rPr>
                <w:rFonts w:ascii="Times New Roman" w:hAnsi="Times New Roman"/>
                <w:sz w:val="28"/>
                <w:szCs w:val="28"/>
              </w:rPr>
              <w:t xml:space="preserve">  в 2017 году не запланировано, в связи с дефицитом бюджета Ульяновской области.</w:t>
            </w:r>
          </w:p>
          <w:p w:rsidR="00425D8D" w:rsidRDefault="00425D8D">
            <w:pPr>
              <w:pStyle w:val="a0"/>
            </w:pPr>
          </w:p>
        </w:tc>
      </w:tr>
      <w:tr w:rsidR="00425D8D" w:rsidRPr="00C55C0F" w:rsidTr="00D901BC">
        <w:trPr>
          <w:cantSplit/>
          <w:trHeight w:val="1815"/>
        </w:trPr>
        <w:tc>
          <w:tcPr>
            <w:tcW w:w="586" w:type="dxa"/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t>18</w:t>
            </w:r>
          </w:p>
        </w:tc>
        <w:tc>
          <w:tcPr>
            <w:tcW w:w="3207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rPr>
                <w:bCs/>
              </w:rPr>
              <w:t xml:space="preserve"> «Обустройство пешеходных переходов, в том числе у образовательных организаций (учреждений) </w:t>
            </w:r>
            <w:proofErr w:type="gramStart"/>
            <w:r w:rsidRPr="00BE371C">
              <w:rPr>
                <w:bCs/>
              </w:rPr>
              <w:t>согласно</w:t>
            </w:r>
            <w:proofErr w:type="gramEnd"/>
            <w:r w:rsidRPr="00BE371C">
              <w:rPr>
                <w:bCs/>
              </w:rPr>
              <w:t xml:space="preserve"> новых национальных стандартов на территории сельских поселений  муниципального образования «Мелекесский район» на 2017 - 2021 годы»</w:t>
            </w:r>
          </w:p>
          <w:p w:rsidR="00425D8D" w:rsidRPr="00BE371C" w:rsidRDefault="00425D8D">
            <w:pPr>
              <w:pStyle w:val="a0"/>
            </w:pPr>
          </w:p>
        </w:tc>
        <w:tc>
          <w:tcPr>
            <w:tcW w:w="253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>
            <w:pPr>
              <w:pStyle w:val="a0"/>
            </w:pPr>
            <w:r w:rsidRPr="00BE371C">
              <w:rPr>
                <w:bCs/>
              </w:rPr>
              <w:t>Управление ТЭР, ЖКХ, строительства  и дорожной</w:t>
            </w:r>
            <w:r w:rsidRPr="00BE371C">
              <w:t xml:space="preserve"> деятельности администрации муниципального образования «Мелекесский район» Ульяновской области</w:t>
            </w:r>
          </w:p>
        </w:tc>
        <w:tc>
          <w:tcPr>
            <w:tcW w:w="101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  <w:jc w:val="center"/>
            </w:pPr>
            <w:r w:rsidRPr="00BE371C">
              <w:t>480,00</w:t>
            </w:r>
          </w:p>
        </w:tc>
        <w:tc>
          <w:tcPr>
            <w:tcW w:w="1297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  <w:jc w:val="center"/>
            </w:pPr>
            <w:r w:rsidRPr="00BE371C">
              <w:t>0,0</w:t>
            </w:r>
          </w:p>
        </w:tc>
        <w:tc>
          <w:tcPr>
            <w:tcW w:w="11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  <w:jc w:val="center"/>
            </w:pPr>
            <w:r w:rsidRPr="00BE371C">
              <w:t>0,0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25D8D" w:rsidRPr="00BE371C" w:rsidRDefault="00425D8D" w:rsidP="00BE371C">
            <w:pPr>
              <w:pStyle w:val="a0"/>
              <w:jc w:val="center"/>
            </w:pPr>
            <w:r w:rsidRPr="00BE371C">
              <w:t>0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425D8D" w:rsidRPr="00BE371C" w:rsidRDefault="00425D8D">
            <w:pPr>
              <w:pStyle w:val="a0"/>
              <w:spacing w:after="0" w:line="200" w:lineRule="atLeast"/>
              <w:jc w:val="both"/>
            </w:pPr>
            <w:proofErr w:type="gramStart"/>
            <w:r w:rsidRPr="00BE371C">
              <w:rPr>
                <w:rFonts w:cs="Times New Roman"/>
                <w:lang w:bidi="ar-SA"/>
              </w:rPr>
              <w:t>Эффективность реализации программы «Обустройство пешеходных переходов, в том числе у образовательных организаций (учреждений) согласно новых национальных стандартов на территории сельских поселений  муниципального образования «Мелекесский район» на 2017 — 2021 годы» за период 1 квартал 2017 г. не может быть оценена, так как в данный период выполнялись только работы по содержанию автомобильных дорог в зимний период.</w:t>
            </w:r>
            <w:r w:rsidRPr="00BE371C">
              <w:rPr>
                <w:rFonts w:cs="Times New Roman"/>
                <w:lang w:bidi="ar-SA"/>
              </w:rPr>
              <w:tab/>
            </w:r>
            <w:proofErr w:type="gramEnd"/>
          </w:p>
        </w:tc>
      </w:tr>
    </w:tbl>
    <w:p w:rsidR="00425D8D" w:rsidRDefault="00425D8D">
      <w:pPr>
        <w:pStyle w:val="a0"/>
      </w:pPr>
    </w:p>
    <w:sectPr w:rsidR="00425D8D" w:rsidSect="00D901BC">
      <w:pgSz w:w="16838" w:h="11906" w:orient="landscape"/>
      <w:pgMar w:top="567" w:right="567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5B5"/>
    <w:rsid w:val="00065863"/>
    <w:rsid w:val="000E0CFC"/>
    <w:rsid w:val="000F437B"/>
    <w:rsid w:val="00114C72"/>
    <w:rsid w:val="00114DA1"/>
    <w:rsid w:val="001369F7"/>
    <w:rsid w:val="00172910"/>
    <w:rsid w:val="001879E9"/>
    <w:rsid w:val="00220758"/>
    <w:rsid w:val="00270AF0"/>
    <w:rsid w:val="002800F7"/>
    <w:rsid w:val="00281DDC"/>
    <w:rsid w:val="00313B6B"/>
    <w:rsid w:val="003213A2"/>
    <w:rsid w:val="00384BCA"/>
    <w:rsid w:val="003A27F6"/>
    <w:rsid w:val="00425D8D"/>
    <w:rsid w:val="004367D1"/>
    <w:rsid w:val="00516284"/>
    <w:rsid w:val="00544DD9"/>
    <w:rsid w:val="005648CA"/>
    <w:rsid w:val="005A41B5"/>
    <w:rsid w:val="00624CBE"/>
    <w:rsid w:val="00646BE5"/>
    <w:rsid w:val="006B4010"/>
    <w:rsid w:val="007433DB"/>
    <w:rsid w:val="007512DA"/>
    <w:rsid w:val="0079463E"/>
    <w:rsid w:val="00874766"/>
    <w:rsid w:val="008F666F"/>
    <w:rsid w:val="0092595F"/>
    <w:rsid w:val="00937F4F"/>
    <w:rsid w:val="00967E10"/>
    <w:rsid w:val="009825E3"/>
    <w:rsid w:val="009915B5"/>
    <w:rsid w:val="009C6A79"/>
    <w:rsid w:val="00A12C02"/>
    <w:rsid w:val="00B54BCF"/>
    <w:rsid w:val="00B71322"/>
    <w:rsid w:val="00BE371C"/>
    <w:rsid w:val="00C01833"/>
    <w:rsid w:val="00C55C0F"/>
    <w:rsid w:val="00CE0C70"/>
    <w:rsid w:val="00D11804"/>
    <w:rsid w:val="00D55FB1"/>
    <w:rsid w:val="00D901BC"/>
    <w:rsid w:val="00E23CC9"/>
    <w:rsid w:val="00EF3EBB"/>
    <w:rsid w:val="00F520AE"/>
    <w:rsid w:val="00F558F1"/>
    <w:rsid w:val="00F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E"/>
    <w:pPr>
      <w:spacing w:after="200" w:line="276" w:lineRule="auto"/>
    </w:pPr>
  </w:style>
  <w:style w:type="paragraph" w:styleId="1">
    <w:name w:val="heading 1"/>
    <w:basedOn w:val="a0"/>
    <w:link w:val="11"/>
    <w:uiPriority w:val="99"/>
    <w:qFormat/>
    <w:rsid w:val="009915B5"/>
    <w:pPr>
      <w:keepNext/>
      <w:shd w:val="clear" w:color="auto" w:fill="FFFFFF"/>
      <w:tabs>
        <w:tab w:val="left" w:pos="454"/>
      </w:tabs>
      <w:spacing w:after="0"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281DD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9915B5"/>
    <w:pPr>
      <w:widowControl w:val="0"/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uiPriority w:val="99"/>
    <w:rsid w:val="009915B5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character" w:customStyle="1" w:styleId="a4">
    <w:name w:val="Основной текст Знак"/>
    <w:basedOn w:val="a1"/>
    <w:uiPriority w:val="99"/>
    <w:rsid w:val="009915B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Выделение жирным"/>
    <w:basedOn w:val="a1"/>
    <w:uiPriority w:val="99"/>
    <w:rsid w:val="009915B5"/>
    <w:rPr>
      <w:rFonts w:cs="Times New Roman"/>
      <w:b/>
      <w:bCs/>
    </w:rPr>
  </w:style>
  <w:style w:type="paragraph" w:customStyle="1" w:styleId="a6">
    <w:name w:val="Заголовок"/>
    <w:basedOn w:val="a0"/>
    <w:next w:val="a7"/>
    <w:uiPriority w:val="99"/>
    <w:rsid w:val="009915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0"/>
    <w:link w:val="12"/>
    <w:uiPriority w:val="99"/>
    <w:rsid w:val="009915B5"/>
    <w:pPr>
      <w:spacing w:after="120" w:line="100" w:lineRule="atLeast"/>
      <w:textAlignment w:val="baseline"/>
    </w:pPr>
  </w:style>
  <w:style w:type="character" w:customStyle="1" w:styleId="12">
    <w:name w:val="Основной текст Знак1"/>
    <w:basedOn w:val="a1"/>
    <w:link w:val="a7"/>
    <w:uiPriority w:val="99"/>
    <w:semiHidden/>
    <w:locked/>
    <w:rsid w:val="00281DDC"/>
    <w:rPr>
      <w:rFonts w:cs="Times New Roman"/>
    </w:rPr>
  </w:style>
  <w:style w:type="paragraph" w:styleId="a8">
    <w:name w:val="List"/>
    <w:basedOn w:val="a7"/>
    <w:uiPriority w:val="99"/>
    <w:rsid w:val="009915B5"/>
  </w:style>
  <w:style w:type="paragraph" w:styleId="a9">
    <w:name w:val="Title"/>
    <w:basedOn w:val="a0"/>
    <w:link w:val="aa"/>
    <w:uiPriority w:val="99"/>
    <w:qFormat/>
    <w:rsid w:val="009915B5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1"/>
    <w:link w:val="a9"/>
    <w:uiPriority w:val="99"/>
    <w:locked/>
    <w:rsid w:val="00281DDC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79463E"/>
    <w:pPr>
      <w:ind w:left="220" w:hanging="220"/>
    </w:pPr>
  </w:style>
  <w:style w:type="paragraph" w:styleId="ab">
    <w:name w:val="index heading"/>
    <w:basedOn w:val="a0"/>
    <w:uiPriority w:val="99"/>
    <w:rsid w:val="009915B5"/>
    <w:pPr>
      <w:suppressLineNumbers/>
    </w:pPr>
  </w:style>
  <w:style w:type="paragraph" w:styleId="ac">
    <w:name w:val="Normal (Web)"/>
    <w:basedOn w:val="a0"/>
    <w:uiPriority w:val="99"/>
    <w:rsid w:val="009915B5"/>
    <w:pPr>
      <w:spacing w:before="280" w:after="280" w:line="100" w:lineRule="atLeast"/>
    </w:pPr>
  </w:style>
  <w:style w:type="paragraph" w:customStyle="1" w:styleId="ConsPlusNormal">
    <w:name w:val="ConsPlusNormal"/>
    <w:uiPriority w:val="99"/>
    <w:rsid w:val="009915B5"/>
    <w:pPr>
      <w:widowControl w:val="0"/>
      <w:suppressAutoHyphens/>
      <w:spacing w:after="200" w:line="276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9915B5"/>
    <w:pPr>
      <w:widowControl w:val="0"/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rsid w:val="003A27F6"/>
    <w:pPr>
      <w:spacing w:before="100" w:beforeAutospacing="1"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93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937F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065863"/>
    <w:rPr>
      <w:rFonts w:cs="Times New Roman"/>
    </w:rPr>
  </w:style>
  <w:style w:type="paragraph" w:styleId="af">
    <w:name w:val="No Spacing"/>
    <w:uiPriority w:val="99"/>
    <w:qFormat/>
    <w:rsid w:val="0031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1270</Words>
  <Characters>9560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 муниципальных программ МО  «Мелекесский район»  </vt:lpstr>
    </vt:vector>
  </TitlesOfParts>
  <Company>Home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 муниципальных программ МО  «Мелекесский район»  </dc:title>
  <dc:subject/>
  <dc:creator>Экономист</dc:creator>
  <cp:keywords/>
  <dc:description/>
  <cp:lastModifiedBy>Экономист</cp:lastModifiedBy>
  <cp:revision>24</cp:revision>
  <cp:lastPrinted>2017-05-02T05:14:00Z</cp:lastPrinted>
  <dcterms:created xsi:type="dcterms:W3CDTF">2017-04-18T11:59:00Z</dcterms:created>
  <dcterms:modified xsi:type="dcterms:W3CDTF">2017-05-02T05:14:00Z</dcterms:modified>
</cp:coreProperties>
</file>